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8F62B5" w:rsidRPr="003C7CB0" w:rsidTr="003C7CB0">
        <w:trPr>
          <w:trHeight w:val="1440"/>
        </w:trPr>
        <w:tc>
          <w:tcPr>
            <w:tcW w:w="7200" w:type="dxa"/>
            <w:vAlign w:val="center"/>
          </w:tcPr>
          <w:p w:rsidR="008F62B5" w:rsidRPr="005A446E" w:rsidRDefault="00CA6836" w:rsidP="005A446E">
            <w:pPr>
              <w:pStyle w:val="Heading1"/>
            </w:pPr>
            <w:r w:rsidRPr="005A446E">
              <w:t>PORT OF OLYMPIA</w:t>
            </w:r>
          </w:p>
          <w:p w:rsidR="008F62B5" w:rsidRPr="006C0265" w:rsidRDefault="008F62B5" w:rsidP="006C0265">
            <w:pPr>
              <w:pStyle w:val="Heading2"/>
            </w:pPr>
            <w:r w:rsidRPr="006C0265">
              <w:t>Harbor Patrol</w:t>
            </w:r>
          </w:p>
        </w:tc>
        <w:tc>
          <w:tcPr>
            <w:tcW w:w="2880" w:type="dxa"/>
            <w:vAlign w:val="center"/>
          </w:tcPr>
          <w:p w:rsidR="008F62B5" w:rsidRPr="003C7CB0" w:rsidRDefault="003C7CB0" w:rsidP="003C7CB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F580B4" wp14:editId="2083F1B5">
                  <wp:extent cx="1719319" cy="7950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Pcolor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39" cy="7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2B5" w:rsidRPr="003C7CB0" w:rsidTr="003C7CB0">
        <w:trPr>
          <w:trHeight w:val="576"/>
        </w:trPr>
        <w:tc>
          <w:tcPr>
            <w:tcW w:w="7200" w:type="dxa"/>
            <w:vAlign w:val="center"/>
          </w:tcPr>
          <w:p w:rsidR="008F62B5" w:rsidRPr="003C7CB0" w:rsidRDefault="00EC1FDD" w:rsidP="002C264D">
            <w:pPr>
              <w:pStyle w:val="Heading3"/>
            </w:pPr>
            <w:r>
              <w:t>service area</w:t>
            </w:r>
          </w:p>
        </w:tc>
        <w:tc>
          <w:tcPr>
            <w:tcW w:w="2880" w:type="dxa"/>
            <w:vAlign w:val="center"/>
          </w:tcPr>
          <w:p w:rsidR="008F62B5" w:rsidRPr="003C7CB0" w:rsidRDefault="00EC1FDD" w:rsidP="002C264D">
            <w:pPr>
              <w:pStyle w:val="Heading3"/>
            </w:pPr>
            <w:r>
              <w:t>Policy 3</w:t>
            </w:r>
            <w:r w:rsidR="008F62B5" w:rsidRPr="003C7CB0">
              <w:t>.0</w:t>
            </w:r>
          </w:p>
        </w:tc>
      </w:tr>
      <w:tr w:rsidR="008F62B5" w:rsidTr="00B55508">
        <w:tc>
          <w:tcPr>
            <w:tcW w:w="7200" w:type="dxa"/>
          </w:tcPr>
          <w:p w:rsidR="008F62B5" w:rsidRPr="002C264D" w:rsidRDefault="008F62B5" w:rsidP="002C264D">
            <w:pPr>
              <w:pStyle w:val="Heading4"/>
            </w:pPr>
            <w:r w:rsidRPr="002C264D">
              <w:t>PURPOSE:</w:t>
            </w:r>
          </w:p>
          <w:p w:rsidR="003C7CB0" w:rsidRDefault="00EC1FDD" w:rsidP="00F0660E">
            <w:r>
              <w:t>To identify the area(s) of service and patrol for the POHP and to provide guidance for operations outside of the Olympia Harbor area.</w:t>
            </w:r>
          </w:p>
        </w:tc>
        <w:tc>
          <w:tcPr>
            <w:tcW w:w="2880" w:type="dxa"/>
            <w:tcMar>
              <w:top w:w="115" w:type="dxa"/>
            </w:tcMar>
          </w:tcPr>
          <w:p w:rsidR="006C0265" w:rsidRDefault="006C0265" w:rsidP="006C0265"/>
          <w:p w:rsidR="008F62B5" w:rsidRPr="003C7CB0" w:rsidRDefault="008F62B5" w:rsidP="006C0265">
            <w:r w:rsidRPr="003C7CB0">
              <w:t>Adopted:</w:t>
            </w:r>
            <w:r w:rsidRPr="003C7CB0">
              <w:tab/>
            </w:r>
            <w:r w:rsidR="00EC1FDD">
              <w:t>09/01/2015</w:t>
            </w:r>
          </w:p>
          <w:p w:rsidR="008F62B5" w:rsidRPr="003C7CB0" w:rsidRDefault="008F62B5" w:rsidP="006C0265">
            <w:r w:rsidRPr="003C7CB0">
              <w:t>Revised:</w:t>
            </w:r>
            <w:r w:rsidRPr="003C7CB0">
              <w:tab/>
            </w:r>
          </w:p>
        </w:tc>
      </w:tr>
    </w:tbl>
    <w:p w:rsidR="009D0888" w:rsidRDefault="009D0888"/>
    <w:p w:rsidR="00B65D87" w:rsidRDefault="00B65D87" w:rsidP="002C264D">
      <w:pPr>
        <w:pStyle w:val="Heading4"/>
      </w:pPr>
      <w:r>
        <w:t>policy</w:t>
      </w:r>
    </w:p>
    <w:p w:rsidR="00EC1FDD" w:rsidRDefault="00EC1FDD" w:rsidP="00DB0FBB">
      <w:pPr>
        <w:pStyle w:val="PolicyA"/>
      </w:pPr>
      <w:r>
        <w:t xml:space="preserve">The primary </w:t>
      </w:r>
      <w:r w:rsidR="00167BC8">
        <w:t>(</w:t>
      </w:r>
      <w:r w:rsidR="00167BC8" w:rsidRPr="00F66AE8">
        <w:rPr>
          <w:i/>
        </w:rPr>
        <w:t>priority</w:t>
      </w:r>
      <w:r w:rsidR="00167BC8">
        <w:t xml:space="preserve">) marine </w:t>
      </w:r>
      <w:r>
        <w:t>patrol area for the POHP and HP–1 are the facilities and areas owned and operated by the Port of Olympia; to include but not limited to the Marine Terminal, the Swantown Marina and Boatworks, and the landings and plazas of the Port of Olympia.</w:t>
      </w:r>
    </w:p>
    <w:p w:rsidR="00EC1FDD" w:rsidRDefault="00EC1FDD" w:rsidP="00DB0FBB">
      <w:pPr>
        <w:pStyle w:val="PolicyA"/>
      </w:pPr>
      <w:r>
        <w:t xml:space="preserve">The secondary </w:t>
      </w:r>
      <w:r w:rsidR="00167BC8">
        <w:t>(</w:t>
      </w:r>
      <w:r w:rsidR="00167BC8" w:rsidRPr="00F66AE8">
        <w:rPr>
          <w:i/>
        </w:rPr>
        <w:t>limited time</w:t>
      </w:r>
      <w:r w:rsidR="00167BC8">
        <w:t xml:space="preserve">) </w:t>
      </w:r>
      <w:r w:rsidR="00F66AE8">
        <w:t>patrol areas include</w:t>
      </w:r>
      <w:r>
        <w:t>:</w:t>
      </w:r>
    </w:p>
    <w:p w:rsidR="00EC1FDD" w:rsidRDefault="00EC1FDD" w:rsidP="00EC1FDD">
      <w:pPr>
        <w:pStyle w:val="List1"/>
      </w:pPr>
      <w:r>
        <w:t>All Federal waters within the Olympia city limits</w:t>
      </w:r>
      <w:r w:rsidR="00167BC8">
        <w:t>; including other marinas not operated by the Port of Olympia</w:t>
      </w:r>
      <w:r w:rsidR="00F66AE8">
        <w:t>.</w:t>
      </w:r>
      <w:bookmarkStart w:id="0" w:name="_GoBack"/>
      <w:bookmarkEnd w:id="0"/>
    </w:p>
    <w:p w:rsidR="00EC1FDD" w:rsidRDefault="00EC1FDD" w:rsidP="00EC1FDD">
      <w:pPr>
        <w:pStyle w:val="List1"/>
      </w:pPr>
      <w:r>
        <w:t>The Federal waters commonly known as Budd Inlet</w:t>
      </w:r>
      <w:r w:rsidR="00F66AE8">
        <w:t>.</w:t>
      </w:r>
    </w:p>
    <w:p w:rsidR="00F66AE8" w:rsidRDefault="00EC1FDD" w:rsidP="00EC1FDD">
      <w:pPr>
        <w:pStyle w:val="List1"/>
      </w:pPr>
      <w:r>
        <w:t>Other Federal waters within Thurston County</w:t>
      </w:r>
      <w:r w:rsidR="00F66AE8">
        <w:t>.</w:t>
      </w:r>
    </w:p>
    <w:p w:rsidR="00DB0FBB" w:rsidRDefault="00F66AE8" w:rsidP="00EC1FDD">
      <w:pPr>
        <w:pStyle w:val="List1"/>
      </w:pPr>
      <w:r>
        <w:t>The Captain shall notify Port of Olympia Marina Operations whenever leaving / returning to the primary patrol area.</w:t>
      </w:r>
    </w:p>
    <w:p w:rsidR="00167BC8" w:rsidRDefault="00167BC8" w:rsidP="00F0660E">
      <w:pPr>
        <w:pStyle w:val="PolicyA"/>
      </w:pPr>
      <w:r>
        <w:t>All calls for assistance outside of the Federal waters within Thurston County shall be referred to the appropriate jurisdiction and / or the United States Coast Guard.</w:t>
      </w:r>
    </w:p>
    <w:p w:rsidR="00167BC8" w:rsidRDefault="00167BC8" w:rsidP="00167BC8">
      <w:pPr>
        <w:pStyle w:val="List1"/>
        <w:numPr>
          <w:ilvl w:val="0"/>
          <w:numId w:val="7"/>
        </w:numPr>
      </w:pPr>
      <w:r>
        <w:t>For calls for assistance outside of Thurston County, the Captain shall consider the imminent threat to life or property along with the known availability of other resources before making a decision to render assistance.</w:t>
      </w:r>
    </w:p>
    <w:p w:rsidR="00B65D87" w:rsidRPr="00B65D87" w:rsidRDefault="00167BC8" w:rsidP="00167BC8">
      <w:pPr>
        <w:pStyle w:val="List1"/>
        <w:numPr>
          <w:ilvl w:val="0"/>
          <w:numId w:val="7"/>
        </w:numPr>
      </w:pPr>
      <w:r>
        <w:t>If the Captain is unsure about how to proceed, he / she should consult with a POHP Commander or the Harbor Director.</w:t>
      </w:r>
    </w:p>
    <w:sectPr w:rsidR="00B65D87" w:rsidRPr="00B65D87" w:rsidSect="008F62B5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C8" w:rsidRDefault="00167BC8" w:rsidP="007D7CBC">
      <w:pPr>
        <w:spacing w:after="0"/>
      </w:pPr>
      <w:r>
        <w:separator/>
      </w:r>
    </w:p>
  </w:endnote>
  <w:endnote w:type="continuationSeparator" w:id="0">
    <w:p w:rsidR="00167BC8" w:rsidRDefault="00167BC8" w:rsidP="007D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 w:rsidP="00F66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BC8" w:rsidRDefault="00167BC8" w:rsidP="007D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Pr="007D7CBC" w:rsidRDefault="00167BC8" w:rsidP="007D7CBC">
    <w:pPr>
      <w:pStyle w:val="Footer"/>
      <w:framePr w:wrap="around" w:vAnchor="text" w:hAnchor="page" w:x="11053" w:y="5"/>
      <w:spacing w:before="40"/>
      <w:rPr>
        <w:rStyle w:val="PageNumber"/>
        <w:i/>
        <w:sz w:val="22"/>
        <w:szCs w:val="22"/>
      </w:rPr>
    </w:pPr>
    <w:r w:rsidRPr="007D7CBC">
      <w:rPr>
        <w:rStyle w:val="PageNumber"/>
        <w:i/>
        <w:sz w:val="22"/>
        <w:szCs w:val="22"/>
      </w:rPr>
      <w:fldChar w:fldCharType="begin"/>
    </w:r>
    <w:r w:rsidRPr="007D7CBC">
      <w:rPr>
        <w:rStyle w:val="PageNumber"/>
        <w:i/>
        <w:sz w:val="22"/>
        <w:szCs w:val="22"/>
      </w:rPr>
      <w:instrText xml:space="preserve">PAGE  </w:instrText>
    </w:r>
    <w:r w:rsidRPr="007D7CBC">
      <w:rPr>
        <w:rStyle w:val="PageNumber"/>
        <w:i/>
        <w:sz w:val="22"/>
        <w:szCs w:val="22"/>
      </w:rPr>
      <w:fldChar w:fldCharType="separate"/>
    </w:r>
    <w:r w:rsidR="00F66AE8">
      <w:rPr>
        <w:rStyle w:val="PageNumber"/>
        <w:i/>
        <w:noProof/>
        <w:sz w:val="22"/>
        <w:szCs w:val="22"/>
      </w:rPr>
      <w:t>1</w:t>
    </w:r>
    <w:r w:rsidRPr="007D7CBC">
      <w:rPr>
        <w:rStyle w:val="PageNumber"/>
        <w:i/>
        <w:sz w:val="22"/>
        <w:szCs w:val="22"/>
      </w:rPr>
      <w:fldChar w:fldCharType="end"/>
    </w:r>
  </w:p>
  <w:p w:rsidR="00167BC8" w:rsidRPr="007D7CBC" w:rsidRDefault="00167BC8" w:rsidP="007D7C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10"/>
      </w:tabs>
      <w:ind w:right="360"/>
      <w:rPr>
        <w:i/>
        <w:sz w:val="22"/>
        <w:szCs w:val="22"/>
      </w:rPr>
    </w:pPr>
    <w:r>
      <w:rPr>
        <w:i/>
        <w:sz w:val="22"/>
        <w:szCs w:val="22"/>
      </w:rPr>
      <w:t>Port of Olympia Harbor Patrol | Policy 3</w:t>
    </w:r>
    <w:r w:rsidRPr="007D7CBC">
      <w:rPr>
        <w:i/>
        <w:sz w:val="22"/>
        <w:szCs w:val="22"/>
      </w:rPr>
      <w:t>.0</w:t>
    </w:r>
    <w:r w:rsidRPr="007D7CBC">
      <w:rPr>
        <w:i/>
        <w:sz w:val="22"/>
        <w:szCs w:val="22"/>
      </w:rPr>
      <w:tab/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C8" w:rsidRDefault="00167BC8" w:rsidP="007D7CBC">
      <w:pPr>
        <w:spacing w:after="0"/>
      </w:pPr>
      <w:r>
        <w:separator/>
      </w:r>
    </w:p>
  </w:footnote>
  <w:footnote w:type="continuationSeparator" w:id="0">
    <w:p w:rsidR="00167BC8" w:rsidRDefault="00167BC8" w:rsidP="007D7C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4B8"/>
    <w:multiLevelType w:val="hybridMultilevel"/>
    <w:tmpl w:val="A00A3E70"/>
    <w:lvl w:ilvl="0" w:tplc="EDF8E2A2">
      <w:start w:val="1"/>
      <w:numFmt w:val="decimal"/>
      <w:pStyle w:val="Commen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F02"/>
    <w:multiLevelType w:val="hybridMultilevel"/>
    <w:tmpl w:val="93FA61DC"/>
    <w:lvl w:ilvl="0" w:tplc="B5B20F74">
      <w:start w:val="1"/>
      <w:numFmt w:val="lowerLetter"/>
      <w:pStyle w:val="Lista"/>
      <w:lvlText w:val="%1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pStyle w:val="Commentlt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06"/>
    <w:multiLevelType w:val="hybridMultilevel"/>
    <w:tmpl w:val="9F9A4C60"/>
    <w:lvl w:ilvl="0" w:tplc="823A6A96">
      <w:start w:val="1"/>
      <w:numFmt w:val="decimal"/>
      <w:pStyle w:val="List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6A31"/>
    <w:multiLevelType w:val="hybridMultilevel"/>
    <w:tmpl w:val="B0E61B3E"/>
    <w:lvl w:ilvl="0" w:tplc="80B64006">
      <w:start w:val="1"/>
      <w:numFmt w:val="upperLetter"/>
      <w:pStyle w:val="Policy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DD"/>
    <w:rsid w:val="001141CB"/>
    <w:rsid w:val="001673E5"/>
    <w:rsid w:val="00167BC8"/>
    <w:rsid w:val="002C264D"/>
    <w:rsid w:val="0036322D"/>
    <w:rsid w:val="00374680"/>
    <w:rsid w:val="003C7CB0"/>
    <w:rsid w:val="004F1CE9"/>
    <w:rsid w:val="0053515E"/>
    <w:rsid w:val="005A446E"/>
    <w:rsid w:val="006025D7"/>
    <w:rsid w:val="006130AA"/>
    <w:rsid w:val="006C0265"/>
    <w:rsid w:val="00732BCA"/>
    <w:rsid w:val="007D7CBC"/>
    <w:rsid w:val="008079F7"/>
    <w:rsid w:val="008844F0"/>
    <w:rsid w:val="008F62B5"/>
    <w:rsid w:val="009D0888"/>
    <w:rsid w:val="00A4211C"/>
    <w:rsid w:val="00A43406"/>
    <w:rsid w:val="00A47512"/>
    <w:rsid w:val="00B55508"/>
    <w:rsid w:val="00B65D87"/>
    <w:rsid w:val="00C04214"/>
    <w:rsid w:val="00CA6836"/>
    <w:rsid w:val="00D51ADF"/>
    <w:rsid w:val="00DB0FBB"/>
    <w:rsid w:val="00E1171A"/>
    <w:rsid w:val="00EC1FDD"/>
    <w:rsid w:val="00F0660E"/>
    <w:rsid w:val="00F66154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3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3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3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arsIMac:Library:Application%20Support:Microsoft:Office:User%20Templates:My%20Templates:POHP:Policy%20Tmplt_PO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Tmplt_POHP.dotx</Template>
  <TotalTime>18</TotalTime>
  <Pages>1</Pages>
  <Words>207</Words>
  <Characters>1186</Characters>
  <Application>Microsoft Macintosh Word</Application>
  <DocSecurity>0</DocSecurity>
  <Lines>9</Lines>
  <Paragraphs>2</Paragraphs>
  <ScaleCrop>false</ScaleCrop>
  <Company>Hook 'N Ladder Consulting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1</cp:revision>
  <dcterms:created xsi:type="dcterms:W3CDTF">2015-07-17T22:02:00Z</dcterms:created>
  <dcterms:modified xsi:type="dcterms:W3CDTF">2015-07-17T22:25:00Z</dcterms:modified>
</cp:coreProperties>
</file>