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2880"/>
      </w:tblGrid>
      <w:tr w:rsidR="008F62B5" w:rsidRPr="003C7CB0" w14:paraId="05AACB24" w14:textId="77777777" w:rsidTr="003C7CB0">
        <w:trPr>
          <w:trHeight w:val="1440"/>
        </w:trPr>
        <w:tc>
          <w:tcPr>
            <w:tcW w:w="7200" w:type="dxa"/>
            <w:vAlign w:val="center"/>
          </w:tcPr>
          <w:p w14:paraId="7DEB3198" w14:textId="77777777" w:rsidR="008F62B5" w:rsidRPr="005A446E" w:rsidRDefault="00CA6836" w:rsidP="005A446E">
            <w:pPr>
              <w:pStyle w:val="Heading1"/>
            </w:pPr>
            <w:r w:rsidRPr="005A446E">
              <w:t>PORT OF OLYMPIA</w:t>
            </w:r>
          </w:p>
          <w:p w14:paraId="42DA9612" w14:textId="77777777" w:rsidR="008F62B5" w:rsidRPr="006C0265" w:rsidRDefault="008F62B5" w:rsidP="006C0265">
            <w:pPr>
              <w:pStyle w:val="Heading2"/>
            </w:pPr>
            <w:r w:rsidRPr="006C0265">
              <w:t>Harbor Patrol</w:t>
            </w:r>
          </w:p>
        </w:tc>
        <w:tc>
          <w:tcPr>
            <w:tcW w:w="2880" w:type="dxa"/>
            <w:vAlign w:val="center"/>
          </w:tcPr>
          <w:p w14:paraId="56BC0223" w14:textId="77777777" w:rsidR="008F62B5" w:rsidRPr="003C7CB0" w:rsidRDefault="003C7CB0" w:rsidP="003C7CB0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177F1E9" wp14:editId="7E0A2644">
                  <wp:extent cx="1653403" cy="764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Pcolor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285" cy="76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2B5" w:rsidRPr="003C7CB0" w14:paraId="5389444D" w14:textId="77777777" w:rsidTr="003C7CB0">
        <w:trPr>
          <w:trHeight w:val="576"/>
        </w:trPr>
        <w:tc>
          <w:tcPr>
            <w:tcW w:w="7200" w:type="dxa"/>
            <w:vAlign w:val="center"/>
          </w:tcPr>
          <w:p w14:paraId="043FD011" w14:textId="453DDC36" w:rsidR="008F62B5" w:rsidRPr="003C7CB0" w:rsidRDefault="00D17FF7" w:rsidP="002C264D">
            <w:pPr>
              <w:pStyle w:val="Heading3"/>
            </w:pPr>
            <w:r>
              <w:t>return to duty (medical)</w:t>
            </w:r>
          </w:p>
        </w:tc>
        <w:tc>
          <w:tcPr>
            <w:tcW w:w="2880" w:type="dxa"/>
            <w:vAlign w:val="center"/>
          </w:tcPr>
          <w:p w14:paraId="1F1DC131" w14:textId="2E6A3EAE" w:rsidR="008F62B5" w:rsidRPr="003C7CB0" w:rsidRDefault="007A6E38" w:rsidP="003866CD">
            <w:pPr>
              <w:pStyle w:val="Heading3"/>
            </w:pPr>
            <w:r>
              <w:t>Policy 4.</w:t>
            </w:r>
            <w:r>
              <w:t>2</w:t>
            </w:r>
            <w:bookmarkStart w:id="0" w:name="_GoBack"/>
            <w:bookmarkEnd w:id="0"/>
          </w:p>
        </w:tc>
      </w:tr>
      <w:tr w:rsidR="008F62B5" w14:paraId="162840D2" w14:textId="77777777" w:rsidTr="00B55508">
        <w:tc>
          <w:tcPr>
            <w:tcW w:w="7200" w:type="dxa"/>
          </w:tcPr>
          <w:p w14:paraId="540E0D19" w14:textId="77777777" w:rsidR="008F62B5" w:rsidRPr="002C264D" w:rsidRDefault="008F62B5" w:rsidP="00125361">
            <w:pPr>
              <w:pStyle w:val="Heading4"/>
              <w:spacing w:after="120"/>
            </w:pPr>
            <w:r w:rsidRPr="002C264D">
              <w:t>PURPOSE:</w:t>
            </w:r>
          </w:p>
          <w:p w14:paraId="3A194ABB" w14:textId="438202E0" w:rsidR="003C7CB0" w:rsidRDefault="00EC1FDD" w:rsidP="00CF548E">
            <w:r>
              <w:t xml:space="preserve">To </w:t>
            </w:r>
            <w:r w:rsidR="00CF548E">
              <w:t xml:space="preserve">identify POHP expectations for Members’ </w:t>
            </w:r>
            <w:r w:rsidR="00D17FF7">
              <w:t>Return to Duty expectations following certain absences for medical reasons.</w:t>
            </w:r>
          </w:p>
        </w:tc>
        <w:tc>
          <w:tcPr>
            <w:tcW w:w="2880" w:type="dxa"/>
            <w:tcMar>
              <w:top w:w="115" w:type="dxa"/>
            </w:tcMar>
          </w:tcPr>
          <w:p w14:paraId="5B7548BA" w14:textId="77777777" w:rsidR="00D17FF7" w:rsidRDefault="00D17FF7" w:rsidP="00D17FF7">
            <w:pPr>
              <w:pStyle w:val="NoSpacing"/>
            </w:pPr>
          </w:p>
          <w:p w14:paraId="05DD65AC" w14:textId="6DB53313" w:rsidR="008F62B5" w:rsidRPr="003C7CB0" w:rsidRDefault="008F62B5" w:rsidP="006C0265">
            <w:r w:rsidRPr="003C7CB0">
              <w:t>Adopted:</w:t>
            </w:r>
            <w:r w:rsidRPr="003C7CB0">
              <w:tab/>
            </w:r>
            <w:r w:rsidR="00D17FF7">
              <w:t>08</w:t>
            </w:r>
            <w:r w:rsidR="00CF548E">
              <w:t>/01/2018</w:t>
            </w:r>
          </w:p>
          <w:p w14:paraId="199221D2" w14:textId="77777777" w:rsidR="008F62B5" w:rsidRPr="003C7CB0" w:rsidRDefault="008F62B5" w:rsidP="006C0265">
            <w:r w:rsidRPr="003C7CB0">
              <w:t>Revised:</w:t>
            </w:r>
            <w:r w:rsidRPr="003C7CB0">
              <w:tab/>
            </w:r>
          </w:p>
        </w:tc>
      </w:tr>
    </w:tbl>
    <w:p w14:paraId="214B6F5D" w14:textId="77777777" w:rsidR="009D0888" w:rsidRDefault="009D0888"/>
    <w:p w14:paraId="65FC09AA" w14:textId="77777777" w:rsidR="00B65D87" w:rsidRDefault="00B65D87" w:rsidP="002C264D">
      <w:pPr>
        <w:pStyle w:val="Heading4"/>
      </w:pPr>
      <w:r>
        <w:t>policy</w:t>
      </w:r>
    </w:p>
    <w:p w14:paraId="65C6FAA7" w14:textId="77777777" w:rsidR="00CB1193" w:rsidRDefault="00D17FF7" w:rsidP="00D17FF7">
      <w:pPr>
        <w:pStyle w:val="PolicyA"/>
      </w:pPr>
      <w:r>
        <w:t>From time to time, Members may encounter the need to be away from regular POHP duty assignments and/or regular meetings and training due to medical limitations.</w:t>
      </w:r>
      <w:r w:rsidR="00CB1193">
        <w:t xml:space="preserve"> When those circumstances involve consultation and/or treatment by a licensed healthcare practitioner, POHP Members are expected to obtain and submit a written clearance to return to regular duties as authorized by that licensed healthcare practitioner.</w:t>
      </w:r>
    </w:p>
    <w:p w14:paraId="73B364C4" w14:textId="2FBC6654" w:rsidR="00D17FF7" w:rsidRDefault="00CB1193" w:rsidP="00D17FF7">
      <w:pPr>
        <w:pStyle w:val="PolicyA"/>
      </w:pPr>
      <w:r>
        <w:t>Such written clearance must be submitted and received by a POHP Commander; and a POHP Commander must authorize that Member's return to scheduled duty shifts.</w:t>
      </w:r>
    </w:p>
    <w:p w14:paraId="442D9968" w14:textId="1AC8506C" w:rsidR="00D17FF7" w:rsidRDefault="00D17FF7" w:rsidP="00D17FF7">
      <w:pPr>
        <w:pStyle w:val="PolicyA"/>
      </w:pPr>
      <w:r>
        <w:t xml:space="preserve">Examples </w:t>
      </w:r>
      <w:r w:rsidR="000E015D">
        <w:t xml:space="preserve">may </w:t>
      </w:r>
      <w:r>
        <w:t>include</w:t>
      </w:r>
      <w:r w:rsidR="000E015D">
        <w:t xml:space="preserve"> but are not limited to</w:t>
      </w:r>
      <w:r>
        <w:t>:</w:t>
      </w:r>
    </w:p>
    <w:p w14:paraId="2462FB55" w14:textId="2FCBE235" w:rsidR="00D17FF7" w:rsidRDefault="00071091" w:rsidP="00D17FF7">
      <w:pPr>
        <w:pStyle w:val="Lista"/>
        <w:numPr>
          <w:ilvl w:val="0"/>
          <w:numId w:val="15"/>
        </w:numPr>
      </w:pPr>
      <w:r>
        <w:t>Any illness/injury requiring hospitalization</w:t>
      </w:r>
    </w:p>
    <w:p w14:paraId="6FA0A92E" w14:textId="64D68BAC" w:rsidR="00FE7D33" w:rsidRDefault="00071091" w:rsidP="00071091">
      <w:pPr>
        <w:pStyle w:val="Lista"/>
        <w:numPr>
          <w:ilvl w:val="0"/>
          <w:numId w:val="15"/>
        </w:numPr>
      </w:pPr>
      <w:r>
        <w:t>Any illness/injury requiring prescription medication</w:t>
      </w:r>
      <w:r w:rsidR="00C14811">
        <w:t>(</w:t>
      </w:r>
      <w:r>
        <w:t>s</w:t>
      </w:r>
      <w:r w:rsidR="00C14811">
        <w:t>)</w:t>
      </w:r>
    </w:p>
    <w:p w14:paraId="35D0F455" w14:textId="3D7D8BC3" w:rsidR="00D47C41" w:rsidRPr="00B65D87" w:rsidRDefault="00FE7D33" w:rsidP="00071091">
      <w:pPr>
        <w:pStyle w:val="Lista"/>
        <w:numPr>
          <w:ilvl w:val="0"/>
          <w:numId w:val="15"/>
        </w:numPr>
      </w:pPr>
      <w:r>
        <w:t>Any</w:t>
      </w:r>
      <w:r w:rsidR="00C14811">
        <w:t xml:space="preserve"> "outpatient" surgical procedure</w:t>
      </w:r>
    </w:p>
    <w:sectPr w:rsidR="00D47C41" w:rsidRPr="00B65D87" w:rsidSect="008F6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D71D" w14:textId="77777777" w:rsidR="00BB7663" w:rsidRDefault="00BB7663" w:rsidP="007D7CBC">
      <w:pPr>
        <w:spacing w:after="0"/>
      </w:pPr>
      <w:r>
        <w:separator/>
      </w:r>
    </w:p>
  </w:endnote>
  <w:endnote w:type="continuationSeparator" w:id="0">
    <w:p w14:paraId="3BC99204" w14:textId="77777777" w:rsidR="00BB7663" w:rsidRDefault="00BB7663" w:rsidP="007D7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85A6" w14:textId="77777777" w:rsidR="00167BC8" w:rsidRDefault="00167BC8" w:rsidP="00F66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DC2F43" w14:textId="77777777" w:rsidR="00167BC8" w:rsidRDefault="00167BC8" w:rsidP="007D7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DD18" w14:textId="77777777" w:rsidR="00167BC8" w:rsidRPr="007D7CBC" w:rsidRDefault="00167BC8" w:rsidP="007D7CBC">
    <w:pPr>
      <w:pStyle w:val="Footer"/>
      <w:framePr w:wrap="around" w:vAnchor="text" w:hAnchor="page" w:x="11053" w:y="5"/>
      <w:spacing w:before="40"/>
      <w:rPr>
        <w:rStyle w:val="PageNumber"/>
        <w:i/>
        <w:sz w:val="22"/>
        <w:szCs w:val="22"/>
      </w:rPr>
    </w:pPr>
    <w:r w:rsidRPr="007D7CBC">
      <w:rPr>
        <w:rStyle w:val="PageNumber"/>
        <w:i/>
        <w:sz w:val="22"/>
        <w:szCs w:val="22"/>
      </w:rPr>
      <w:fldChar w:fldCharType="begin"/>
    </w:r>
    <w:r w:rsidRPr="007D7CBC">
      <w:rPr>
        <w:rStyle w:val="PageNumber"/>
        <w:i/>
        <w:sz w:val="22"/>
        <w:szCs w:val="22"/>
      </w:rPr>
      <w:instrText xml:space="preserve">PAGE  </w:instrText>
    </w:r>
    <w:r w:rsidRPr="007D7CBC">
      <w:rPr>
        <w:rStyle w:val="PageNumber"/>
        <w:i/>
        <w:sz w:val="22"/>
        <w:szCs w:val="22"/>
      </w:rPr>
      <w:fldChar w:fldCharType="separate"/>
    </w:r>
    <w:r w:rsidR="0053585B">
      <w:rPr>
        <w:rStyle w:val="PageNumber"/>
        <w:i/>
        <w:noProof/>
        <w:sz w:val="22"/>
        <w:szCs w:val="22"/>
      </w:rPr>
      <w:t>1</w:t>
    </w:r>
    <w:r w:rsidRPr="007D7CBC">
      <w:rPr>
        <w:rStyle w:val="PageNumber"/>
        <w:i/>
        <w:sz w:val="22"/>
        <w:szCs w:val="22"/>
      </w:rPr>
      <w:fldChar w:fldCharType="end"/>
    </w:r>
  </w:p>
  <w:p w14:paraId="33A2C6F3" w14:textId="733711A4" w:rsidR="00167BC8" w:rsidRPr="007D7CBC" w:rsidRDefault="00167BC8" w:rsidP="007D7CBC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9810"/>
      </w:tabs>
      <w:ind w:right="360"/>
      <w:rPr>
        <w:i/>
        <w:sz w:val="22"/>
        <w:szCs w:val="22"/>
      </w:rPr>
    </w:pPr>
    <w:r>
      <w:rPr>
        <w:i/>
        <w:sz w:val="22"/>
        <w:szCs w:val="22"/>
      </w:rPr>
      <w:t xml:space="preserve">Port of Olympia Harbor Patrol | Policy </w:t>
    </w:r>
    <w:r w:rsidR="003866CD">
      <w:rPr>
        <w:i/>
        <w:sz w:val="22"/>
        <w:szCs w:val="22"/>
      </w:rPr>
      <w:t>Draft</w:t>
    </w:r>
    <w:r w:rsidRPr="007D7CBC">
      <w:rPr>
        <w:i/>
        <w:sz w:val="22"/>
        <w:szCs w:val="22"/>
      </w:rPr>
      <w:tab/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6B0D6" w14:textId="77777777" w:rsidR="00BB7663" w:rsidRDefault="00BB7663" w:rsidP="007D7CBC">
      <w:pPr>
        <w:spacing w:after="0"/>
      </w:pPr>
      <w:r>
        <w:separator/>
      </w:r>
    </w:p>
  </w:footnote>
  <w:footnote w:type="continuationSeparator" w:id="0">
    <w:p w14:paraId="67D8252C" w14:textId="77777777" w:rsidR="00BB7663" w:rsidRDefault="00BB7663" w:rsidP="007D7C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4B7F" w14:textId="6B2B8D93" w:rsidR="00793487" w:rsidRDefault="00BB7663">
    <w:pPr>
      <w:pStyle w:val="Header"/>
    </w:pPr>
    <w:r>
      <w:rPr>
        <w:noProof/>
      </w:rPr>
      <w:pict w14:anchorId="679C1D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525.35pt;height:175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ndar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4F24" w14:textId="5542DDD2" w:rsidR="00793487" w:rsidRDefault="00BB7663">
    <w:pPr>
      <w:pStyle w:val="Header"/>
    </w:pPr>
    <w:r>
      <w:rPr>
        <w:noProof/>
      </w:rPr>
      <w:pict w14:anchorId="6069C8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525.35pt;height:175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ndar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984D" w14:textId="3A89225C" w:rsidR="00793487" w:rsidRDefault="00BB7663">
    <w:pPr>
      <w:pStyle w:val="Header"/>
    </w:pPr>
    <w:r>
      <w:rPr>
        <w:noProof/>
      </w:rPr>
      <w:pict w14:anchorId="2C0E45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5.35pt;height:175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ndar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4B8"/>
    <w:multiLevelType w:val="hybridMultilevel"/>
    <w:tmpl w:val="A00A3E70"/>
    <w:lvl w:ilvl="0" w:tplc="EDF8E2A2">
      <w:start w:val="1"/>
      <w:numFmt w:val="decimal"/>
      <w:pStyle w:val="Commentnumb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F02"/>
    <w:multiLevelType w:val="hybridMultilevel"/>
    <w:tmpl w:val="93FA61DC"/>
    <w:lvl w:ilvl="0" w:tplc="B5B20F74">
      <w:start w:val="1"/>
      <w:numFmt w:val="lowerLetter"/>
      <w:pStyle w:val="Lista"/>
      <w:lvlText w:val="%1)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FAE"/>
    <w:multiLevelType w:val="hybridMultilevel"/>
    <w:tmpl w:val="8E2A58EE"/>
    <w:lvl w:ilvl="0" w:tplc="B9245310">
      <w:start w:val="1"/>
      <w:numFmt w:val="upperLetter"/>
      <w:pStyle w:val="Commentlt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7C1F"/>
    <w:multiLevelType w:val="multilevel"/>
    <w:tmpl w:val="B0E61B3E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35B2"/>
    <w:multiLevelType w:val="hybridMultilevel"/>
    <w:tmpl w:val="4B8A46F0"/>
    <w:lvl w:ilvl="0" w:tplc="E6840F94">
      <w:start w:val="1"/>
      <w:numFmt w:val="upperLetter"/>
      <w:pStyle w:val="Policy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F5006"/>
    <w:multiLevelType w:val="hybridMultilevel"/>
    <w:tmpl w:val="9F9A4C60"/>
    <w:lvl w:ilvl="0" w:tplc="823A6A96">
      <w:start w:val="1"/>
      <w:numFmt w:val="decimal"/>
      <w:pStyle w:val="List1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06A31"/>
    <w:multiLevelType w:val="hybridMultilevel"/>
    <w:tmpl w:val="F9C218CC"/>
    <w:lvl w:ilvl="0" w:tplc="80B64006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4"/>
  </w:num>
  <w:num w:numId="13">
    <w:abstractNumId w:val="5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DD"/>
    <w:rsid w:val="00025CC2"/>
    <w:rsid w:val="00042E8F"/>
    <w:rsid w:val="00056725"/>
    <w:rsid w:val="00071091"/>
    <w:rsid w:val="000E015D"/>
    <w:rsid w:val="001141CB"/>
    <w:rsid w:val="00125361"/>
    <w:rsid w:val="00137210"/>
    <w:rsid w:val="001673E5"/>
    <w:rsid w:val="00167BC8"/>
    <w:rsid w:val="00193F67"/>
    <w:rsid w:val="001D611E"/>
    <w:rsid w:val="002977EF"/>
    <w:rsid w:val="002C264D"/>
    <w:rsid w:val="00343593"/>
    <w:rsid w:val="00356808"/>
    <w:rsid w:val="0036322D"/>
    <w:rsid w:val="00374680"/>
    <w:rsid w:val="00376B69"/>
    <w:rsid w:val="003866CD"/>
    <w:rsid w:val="003B0C67"/>
    <w:rsid w:val="003C7CB0"/>
    <w:rsid w:val="003F24D8"/>
    <w:rsid w:val="004F1CE9"/>
    <w:rsid w:val="0053515E"/>
    <w:rsid w:val="0053585B"/>
    <w:rsid w:val="005456BD"/>
    <w:rsid w:val="005A446E"/>
    <w:rsid w:val="005D3F76"/>
    <w:rsid w:val="006025D7"/>
    <w:rsid w:val="006130AA"/>
    <w:rsid w:val="00622F35"/>
    <w:rsid w:val="006C0265"/>
    <w:rsid w:val="00714A94"/>
    <w:rsid w:val="00715B40"/>
    <w:rsid w:val="00732BCA"/>
    <w:rsid w:val="007624E3"/>
    <w:rsid w:val="00793487"/>
    <w:rsid w:val="007A6E38"/>
    <w:rsid w:val="007B3461"/>
    <w:rsid w:val="007D7CBC"/>
    <w:rsid w:val="008079F7"/>
    <w:rsid w:val="008112F6"/>
    <w:rsid w:val="008844F0"/>
    <w:rsid w:val="008A37DE"/>
    <w:rsid w:val="008D6423"/>
    <w:rsid w:val="008D7359"/>
    <w:rsid w:val="008F62B5"/>
    <w:rsid w:val="009A329A"/>
    <w:rsid w:val="009D0888"/>
    <w:rsid w:val="009E2BF4"/>
    <w:rsid w:val="009F02D7"/>
    <w:rsid w:val="00A0682F"/>
    <w:rsid w:val="00A22D5C"/>
    <w:rsid w:val="00A4211C"/>
    <w:rsid w:val="00A43406"/>
    <w:rsid w:val="00A47512"/>
    <w:rsid w:val="00A874FD"/>
    <w:rsid w:val="00AC45A5"/>
    <w:rsid w:val="00B55508"/>
    <w:rsid w:val="00B65D87"/>
    <w:rsid w:val="00BB7663"/>
    <w:rsid w:val="00C04214"/>
    <w:rsid w:val="00C14811"/>
    <w:rsid w:val="00C27E67"/>
    <w:rsid w:val="00C96EEC"/>
    <w:rsid w:val="00CA6836"/>
    <w:rsid w:val="00CB1193"/>
    <w:rsid w:val="00CF548E"/>
    <w:rsid w:val="00D17FF7"/>
    <w:rsid w:val="00D47C41"/>
    <w:rsid w:val="00D51ADF"/>
    <w:rsid w:val="00DB0FBB"/>
    <w:rsid w:val="00DC1409"/>
    <w:rsid w:val="00E1171A"/>
    <w:rsid w:val="00EC1FDD"/>
    <w:rsid w:val="00EF2D30"/>
    <w:rsid w:val="00F0660E"/>
    <w:rsid w:val="00F66154"/>
    <w:rsid w:val="00F66AE8"/>
    <w:rsid w:val="00FA2D49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5D227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265"/>
    <w:pPr>
      <w:spacing w:after="120"/>
    </w:pPr>
    <w:rPr>
      <w:rFonts w:ascii="Candara" w:hAnsi="Candar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A446E"/>
    <w:pPr>
      <w:spacing w:after="40"/>
      <w:jc w:val="center"/>
      <w:outlineLvl w:val="0"/>
    </w:pPr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C0265"/>
    <w:pPr>
      <w:jc w:val="center"/>
      <w:outlineLvl w:val="1"/>
    </w:pPr>
    <w:rPr>
      <w:rFonts w:asciiTheme="majorHAnsi" w:hAnsiTheme="majorHAnsi"/>
      <w:b/>
      <w:bCs/>
      <w:spacing w:val="20"/>
      <w:sz w:val="48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264D"/>
    <w:pPr>
      <w:outlineLvl w:val="2"/>
    </w:pPr>
    <w:rPr>
      <w:cap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C264D"/>
    <w:pPr>
      <w:jc w:val="left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number">
    <w:name w:val="Comment number"/>
    <w:basedOn w:val="Normal"/>
    <w:rsid w:val="00E1171A"/>
    <w:pPr>
      <w:widowControl w:val="0"/>
      <w:numPr>
        <w:numId w:val="1"/>
      </w:numPr>
    </w:pPr>
  </w:style>
  <w:style w:type="paragraph" w:customStyle="1" w:styleId="Commentltr">
    <w:name w:val="Comment ltr"/>
    <w:basedOn w:val="Normal"/>
    <w:rsid w:val="00E1171A"/>
    <w:pPr>
      <w:numPr>
        <w:numId w:val="2"/>
      </w:numPr>
    </w:pPr>
  </w:style>
  <w:style w:type="paragraph" w:styleId="EnvelopeAddress">
    <w:name w:val="envelope address"/>
    <w:basedOn w:val="Normal"/>
    <w:uiPriority w:val="99"/>
    <w:semiHidden/>
    <w:unhideWhenUsed/>
    <w:rsid w:val="008079F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pacing w:val="-5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8079F7"/>
    <w:rPr>
      <w:rFonts w:ascii="Calibri" w:eastAsiaTheme="majorEastAsia" w:hAnsi="Calibri" w:cstheme="majorBidi"/>
      <w:spacing w:val="-5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37468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8F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62B5"/>
  </w:style>
  <w:style w:type="paragraph" w:customStyle="1" w:styleId="Default">
    <w:name w:val="Default"/>
    <w:rsid w:val="003C7C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A446E"/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6C0265"/>
    <w:rPr>
      <w:rFonts w:asciiTheme="majorHAnsi" w:hAnsiTheme="majorHAnsi"/>
      <w:b/>
      <w:bCs/>
      <w:spacing w:val="20"/>
      <w:sz w:val="48"/>
      <w:szCs w:val="40"/>
    </w:rPr>
  </w:style>
  <w:style w:type="paragraph" w:styleId="ListParagraph">
    <w:name w:val="List Paragraph"/>
    <w:basedOn w:val="Normal"/>
    <w:uiPriority w:val="34"/>
    <w:qFormat/>
    <w:rsid w:val="00DB0FBB"/>
    <w:pPr>
      <w:ind w:left="720"/>
      <w:contextualSpacing/>
    </w:pPr>
  </w:style>
  <w:style w:type="paragraph" w:customStyle="1" w:styleId="PolicyA">
    <w:name w:val="Policy A"/>
    <w:basedOn w:val="ListParagraph"/>
    <w:qFormat/>
    <w:rsid w:val="00F0660E"/>
    <w:pPr>
      <w:numPr>
        <w:numId w:val="12"/>
      </w:numPr>
      <w:spacing w:before="240"/>
      <w:contextualSpacing w:val="0"/>
    </w:pPr>
  </w:style>
  <w:style w:type="paragraph" w:customStyle="1" w:styleId="List1">
    <w:name w:val="List 1"/>
    <w:basedOn w:val="ListParagraph"/>
    <w:qFormat/>
    <w:rsid w:val="00A47512"/>
    <w:pPr>
      <w:numPr>
        <w:numId w:val="4"/>
      </w:numPr>
      <w:spacing w:after="60"/>
      <w:contextualSpacing w:val="0"/>
    </w:pPr>
  </w:style>
  <w:style w:type="paragraph" w:customStyle="1" w:styleId="Lista">
    <w:name w:val="List a)"/>
    <w:basedOn w:val="ListParagraph"/>
    <w:qFormat/>
    <w:rsid w:val="00A47512"/>
    <w:pPr>
      <w:numPr>
        <w:numId w:val="5"/>
      </w:numPr>
      <w:spacing w:after="60"/>
      <w:contextualSpacing w:val="0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CBC"/>
  </w:style>
  <w:style w:type="character" w:styleId="PageNumber">
    <w:name w:val="page number"/>
    <w:basedOn w:val="DefaultParagraphFont"/>
    <w:uiPriority w:val="99"/>
    <w:semiHidden/>
    <w:unhideWhenUsed/>
    <w:rsid w:val="007D7CBC"/>
  </w:style>
  <w:style w:type="paragraph" w:styleId="Header">
    <w:name w:val="header"/>
    <w:basedOn w:val="Normal"/>
    <w:link w:val="Head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CBC"/>
  </w:style>
  <w:style w:type="character" w:customStyle="1" w:styleId="Heading3Char">
    <w:name w:val="Heading 3 Char"/>
    <w:basedOn w:val="DefaultParagraphFont"/>
    <w:link w:val="Heading3"/>
    <w:uiPriority w:val="9"/>
    <w:rsid w:val="002C264D"/>
    <w:rPr>
      <w:rFonts w:asciiTheme="majorHAnsi" w:hAnsiTheme="majorHAnsi"/>
      <w:b/>
      <w:bCs/>
      <w:caps/>
      <w:spacing w:val="2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C264D"/>
    <w:rPr>
      <w:rFonts w:asciiTheme="majorHAnsi" w:hAnsiTheme="majorHAnsi"/>
      <w:b/>
      <w:bCs/>
      <w:caps/>
      <w:spacing w:val="20"/>
      <w:sz w:val="32"/>
      <w:szCs w:val="36"/>
    </w:rPr>
  </w:style>
  <w:style w:type="paragraph" w:customStyle="1" w:styleId="PolicyAText">
    <w:name w:val="Policy A Text"/>
    <w:basedOn w:val="PolicyA"/>
    <w:qFormat/>
    <w:rsid w:val="009F02D7"/>
    <w:pPr>
      <w:numPr>
        <w:numId w:val="0"/>
      </w:numPr>
      <w:ind w:left="432"/>
    </w:pPr>
  </w:style>
  <w:style w:type="paragraph" w:styleId="NormalWeb">
    <w:name w:val="Normal (Web)"/>
    <w:basedOn w:val="Normal"/>
    <w:uiPriority w:val="99"/>
    <w:semiHidden/>
    <w:unhideWhenUsed/>
    <w:rsid w:val="00042E8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arsIMac:Library:Application%20Support:Microsoft:Office:User%20Templates:My%20Templates:POHP:Policy%20Tmplt_POH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Macintosh%20HD:Users:BearsIMac:Library:Application%20Support:Microsoft:Office:User%20Templates:My%20Templates:POHP:Policy%20Tmplt_POHP.dotx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Hook 'N Ladder Consulting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Broman</dc:creator>
  <cp:keywords/>
  <dc:description/>
  <cp:lastModifiedBy>James Broman</cp:lastModifiedBy>
  <cp:revision>6</cp:revision>
  <dcterms:created xsi:type="dcterms:W3CDTF">2018-07-11T17:04:00Z</dcterms:created>
  <dcterms:modified xsi:type="dcterms:W3CDTF">2018-07-18T20:31:00Z</dcterms:modified>
</cp:coreProperties>
</file>